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FE" w:rsidRPr="00462DFE" w:rsidRDefault="00462DFE" w:rsidP="00462DFE">
      <w:pPr>
        <w:widowControl/>
        <w:shd w:val="clear" w:color="auto" w:fill="FFFFFF"/>
        <w:spacing w:line="525" w:lineRule="atLeast"/>
        <w:jc w:val="center"/>
        <w:rPr>
          <w:rFonts w:ascii="微软雅黑" w:eastAsia="微软雅黑" w:hAnsi="微软雅黑" w:cs="宋体"/>
          <w:color w:val="333333"/>
          <w:kern w:val="0"/>
          <w:sz w:val="36"/>
          <w:szCs w:val="36"/>
        </w:rPr>
      </w:pPr>
      <w:r w:rsidRPr="00462DFE">
        <w:rPr>
          <w:rFonts w:ascii="微软雅黑" w:eastAsia="微软雅黑" w:hAnsi="微软雅黑" w:cs="宋体" w:hint="eastAsia"/>
          <w:color w:val="333333"/>
          <w:kern w:val="0"/>
          <w:sz w:val="36"/>
          <w:szCs w:val="36"/>
        </w:rPr>
        <w:t>关于举办"第三届下一代互联网技术创新大赛"的通知</w:t>
      </w:r>
    </w:p>
    <w:p w:rsidR="00462DFE" w:rsidRPr="00462DFE" w:rsidRDefault="00462DFE" w:rsidP="00462DFE">
      <w:pPr>
        <w:widowControl/>
        <w:shd w:val="clear" w:color="auto" w:fill="FFFFFF"/>
        <w:spacing w:line="360" w:lineRule="atLeast"/>
        <w:jc w:val="center"/>
        <w:rPr>
          <w:rFonts w:ascii="微软雅黑" w:eastAsia="微软雅黑" w:hAnsi="微软雅黑" w:cs="宋体" w:hint="eastAsia"/>
          <w:color w:val="666666"/>
          <w:kern w:val="0"/>
          <w:sz w:val="18"/>
          <w:szCs w:val="18"/>
        </w:rPr>
      </w:pPr>
      <w:r w:rsidRPr="00462DFE">
        <w:rPr>
          <w:rFonts w:ascii="微软雅黑" w:eastAsia="微软雅黑" w:hAnsi="微软雅黑" w:cs="宋体" w:hint="eastAsia"/>
          <w:color w:val="666666"/>
          <w:kern w:val="0"/>
          <w:sz w:val="18"/>
          <w:szCs w:val="18"/>
        </w:rPr>
        <w:t>2017-08-15 教育部科技发展中心</w:t>
      </w:r>
    </w:p>
    <w:p w:rsidR="00462DFE" w:rsidRPr="00462DFE" w:rsidRDefault="00462DFE" w:rsidP="00462DFE">
      <w:pPr>
        <w:widowControl/>
        <w:shd w:val="clear" w:color="auto" w:fill="FFFFFF"/>
        <w:spacing w:before="300" w:line="450" w:lineRule="atLeast"/>
        <w:jc w:val="center"/>
        <w:rPr>
          <w:rFonts w:ascii="微软雅黑" w:eastAsia="微软雅黑" w:hAnsi="微软雅黑" w:cs="宋体" w:hint="eastAsia"/>
          <w:color w:val="666666"/>
          <w:kern w:val="0"/>
          <w:sz w:val="27"/>
          <w:szCs w:val="27"/>
        </w:rPr>
      </w:pPr>
      <w:r w:rsidRPr="00462DFE">
        <w:rPr>
          <w:rFonts w:ascii="微软雅黑" w:eastAsia="微软雅黑" w:hAnsi="微软雅黑" w:cs="宋体" w:hint="eastAsia"/>
          <w:b/>
          <w:bCs/>
          <w:color w:val="666666"/>
          <w:kern w:val="0"/>
          <w:sz w:val="27"/>
          <w:szCs w:val="27"/>
        </w:rPr>
        <w:t>关于举办“第三届下一代互联网技术创新大赛”的通知</w:t>
      </w:r>
    </w:p>
    <w:p w:rsidR="00462DFE" w:rsidRPr="00462DFE" w:rsidRDefault="00462DFE" w:rsidP="00462DFE">
      <w:pPr>
        <w:widowControl/>
        <w:shd w:val="clear" w:color="auto" w:fill="FFFFFF"/>
        <w:spacing w:before="300" w:line="450" w:lineRule="atLeast"/>
        <w:jc w:val="right"/>
        <w:rPr>
          <w:rFonts w:ascii="微软雅黑" w:eastAsia="微软雅黑" w:hAnsi="微软雅黑" w:cs="宋体" w:hint="eastAsia"/>
          <w:color w:val="666666"/>
          <w:kern w:val="0"/>
          <w:sz w:val="27"/>
          <w:szCs w:val="27"/>
        </w:rPr>
      </w:pPr>
      <w:proofErr w:type="gramStart"/>
      <w:r w:rsidRPr="00462DFE">
        <w:rPr>
          <w:rFonts w:ascii="微软雅黑" w:eastAsia="微软雅黑" w:hAnsi="微软雅黑" w:cs="宋体" w:hint="eastAsia"/>
          <w:color w:val="666666"/>
          <w:kern w:val="0"/>
          <w:sz w:val="27"/>
          <w:szCs w:val="27"/>
        </w:rPr>
        <w:t>教技发</w:t>
      </w:r>
      <w:proofErr w:type="gramEnd"/>
      <w:r w:rsidRPr="00462DFE">
        <w:rPr>
          <w:rFonts w:ascii="微软雅黑" w:eastAsia="微软雅黑" w:hAnsi="微软雅黑" w:cs="宋体" w:hint="eastAsia"/>
          <w:color w:val="666666"/>
          <w:kern w:val="0"/>
          <w:sz w:val="27"/>
          <w:szCs w:val="27"/>
        </w:rPr>
        <w:t>中心函[2017]91号</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color w:val="666666"/>
        </w:rPr>
      </w:pPr>
      <w:r>
        <w:rPr>
          <w:rFonts w:ascii="微软雅黑" w:eastAsia="微软雅黑" w:hAnsi="微软雅黑" w:hint="eastAsia"/>
          <w:color w:val="666666"/>
        </w:rPr>
        <w:t>各有关高校：</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为响应“网络强国”和“创新驱动”的战略部署，推动我国下一代互联网技术的发展，更好地发挥中国教育和科研计算机网（CERNET）在互联网创新和人才培养方面的作用，教育部科技发展中心举办了“下一代互联网技术创新大赛”，得到了广大高校的热烈响应。为继续推动下一代互联网及相关技术创新活动的开展，我“中心”定于2017年8月至12月举办“第三届下一代互联网技术创新大赛”。现将有关事宜通知如下：</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Style w:val="a4"/>
          <w:rFonts w:ascii="微软雅黑" w:eastAsia="微软雅黑" w:hAnsi="微软雅黑" w:hint="eastAsia"/>
          <w:color w:val="666666"/>
        </w:rPr>
        <w:t xml:space="preserve">　　一、大赛主题</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“下一代互联网技术创新大赛”是面向CERNET会员高校开展的竞赛活动，旨在激励CERNET各会员高校学生积极开展下一代互联网软硬件技术及应用、网络空间安全技术、和</w:t>
      </w:r>
      <w:proofErr w:type="gramStart"/>
      <w:r>
        <w:rPr>
          <w:rFonts w:ascii="微软雅黑" w:eastAsia="微软雅黑" w:hAnsi="微软雅黑" w:hint="eastAsia"/>
          <w:color w:val="666666"/>
        </w:rPr>
        <w:t>物联网</w:t>
      </w:r>
      <w:proofErr w:type="gramEnd"/>
      <w:r>
        <w:rPr>
          <w:rFonts w:ascii="微软雅黑" w:eastAsia="微软雅黑" w:hAnsi="微软雅黑" w:hint="eastAsia"/>
          <w:color w:val="666666"/>
        </w:rPr>
        <w:t>技术及产品的创新研究，培养互联网创新人才，促进我国下一代互联网技术与应用的发展。</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Style w:val="a4"/>
          <w:rFonts w:ascii="微软雅黑" w:eastAsia="微软雅黑" w:hAnsi="微软雅黑" w:hint="eastAsia"/>
          <w:color w:val="666666"/>
        </w:rPr>
        <w:t xml:space="preserve">　　二、大赛组织</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1.主管单位：教育部科技发展中心</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lastRenderedPageBreak/>
        <w:t xml:space="preserve">　　2.主办单位：赛</w:t>
      </w:r>
      <w:proofErr w:type="gramStart"/>
      <w:r>
        <w:rPr>
          <w:rFonts w:ascii="微软雅黑" w:eastAsia="微软雅黑" w:hAnsi="微软雅黑" w:hint="eastAsia"/>
          <w:color w:val="666666"/>
        </w:rPr>
        <w:t>尔网络</w:t>
      </w:r>
      <w:proofErr w:type="gramEnd"/>
      <w:r>
        <w:rPr>
          <w:rFonts w:ascii="微软雅黑" w:eastAsia="微软雅黑" w:hAnsi="微软雅黑" w:hint="eastAsia"/>
          <w:color w:val="666666"/>
        </w:rPr>
        <w:t>有限公司</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3.协办单位：CERNET网络中心</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《中国教育网络》杂志</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中国移动北京公司</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Style w:val="a4"/>
          <w:rFonts w:ascii="微软雅黑" w:eastAsia="微软雅黑" w:hAnsi="微软雅黑" w:hint="eastAsia"/>
          <w:color w:val="666666"/>
        </w:rPr>
        <w:t xml:space="preserve">　　三、大赛要求</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1.参赛对象</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参赛项目国内申报人须为CERNET会员高校的在校学生，经CERNET会员高校推荐后进行在线报名，个人或团队均可参赛，须有导师对参赛作品进行辅导。</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2.作品类型</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赛事分网络技术应用甲组、网络技术应用乙组和</w:t>
      </w:r>
      <w:proofErr w:type="gramStart"/>
      <w:r>
        <w:rPr>
          <w:rFonts w:ascii="微软雅黑" w:eastAsia="微软雅黑" w:hAnsi="微软雅黑" w:hint="eastAsia"/>
          <w:color w:val="666666"/>
        </w:rPr>
        <w:t>物联网</w:t>
      </w:r>
      <w:proofErr w:type="gramEnd"/>
      <w:r>
        <w:rPr>
          <w:rFonts w:ascii="微软雅黑" w:eastAsia="微软雅黑" w:hAnsi="微软雅黑" w:hint="eastAsia"/>
          <w:color w:val="666666"/>
        </w:rPr>
        <w:t>组。网络技术应用甲组和网络技术应用乙组作品须有项目成果，包括原型产品或专利、论文。所有参赛作品要求能够与下一代互联网技术紧密结合，培育产生基于下一代互联网特点的新技术、新产品、新服务、新应用，具体类型包括：</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（1） 下一代互联网网络支撑技术类：结合下一代互联网特点进行的网络支撑技术创新；</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（2） 下一代互联网网络应用服务类：各类基于下一代互联网技术或可在IPv6网络环境中部署运行的应用服务；</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lastRenderedPageBreak/>
        <w:t xml:space="preserve">　　（3） 网络空间安全技术类：各类基于下一代互联网的网络空间安全技术开发和产品创新；</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（4） 物联网技术和产品类：各类基于下一代互联网的物联网相关技术创新及产品开发（仅限北京地区高校学生报名）。</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四、大赛安排</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1.为保证参赛者充分理解大赛规程和作品要求，大赛组委会拟通过媒体宣传、大赛说明会等方式，为参赛者提供相关信息。具体安排将通过官方网站发布。</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2.报名方式：由CERNET会员高校遴选、推荐本单位参赛队伍，于2017年10月15日之前通过官方网站</w:t>
      </w:r>
      <w:hyperlink r:id="rId5" w:history="1">
        <w:r>
          <w:rPr>
            <w:rStyle w:val="a5"/>
            <w:rFonts w:ascii="微软雅黑" w:eastAsia="微软雅黑" w:hAnsi="微软雅黑" w:hint="eastAsia"/>
            <w:u w:val="none"/>
          </w:rPr>
          <w:t>www.cerpark.com</w:t>
        </w:r>
      </w:hyperlink>
      <w:r>
        <w:rPr>
          <w:rFonts w:ascii="微软雅黑" w:eastAsia="微软雅黑" w:hAnsi="微软雅黑" w:hint="eastAsia"/>
          <w:color w:val="666666"/>
        </w:rPr>
        <w:t>报名并提交参赛作品。网络技术应用甲组和网络技术应用乙组的参赛者需上</w:t>
      </w:r>
      <w:proofErr w:type="gramStart"/>
      <w:r>
        <w:rPr>
          <w:rFonts w:ascii="微软雅黑" w:eastAsia="微软雅黑" w:hAnsi="微软雅黑" w:hint="eastAsia"/>
          <w:color w:val="666666"/>
        </w:rPr>
        <w:t>传标准</w:t>
      </w:r>
      <w:proofErr w:type="gramEnd"/>
      <w:r>
        <w:rPr>
          <w:rFonts w:ascii="微软雅黑" w:eastAsia="微软雅黑" w:hAnsi="微软雅黑" w:hint="eastAsia"/>
          <w:color w:val="666666"/>
        </w:rPr>
        <w:t>格式的项目计划书、项目演示文件、项目讲解视频。</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3.初赛：报名完成后，参赛者须参加由主办方组织的IPv6</w:t>
      </w:r>
      <w:proofErr w:type="gramStart"/>
      <w:r>
        <w:rPr>
          <w:rFonts w:ascii="微软雅黑" w:eastAsia="微软雅黑" w:hAnsi="微软雅黑" w:hint="eastAsia"/>
          <w:color w:val="666666"/>
        </w:rPr>
        <w:t>知识机考</w:t>
      </w:r>
      <w:proofErr w:type="gramEnd"/>
      <w:r>
        <w:rPr>
          <w:rFonts w:ascii="微软雅黑" w:eastAsia="微软雅黑" w:hAnsi="微软雅黑" w:hint="eastAsia"/>
          <w:color w:val="666666"/>
        </w:rPr>
        <w:t>，IPv6</w:t>
      </w:r>
      <w:proofErr w:type="gramStart"/>
      <w:r>
        <w:rPr>
          <w:rFonts w:ascii="微软雅黑" w:eastAsia="微软雅黑" w:hAnsi="微软雅黑" w:hint="eastAsia"/>
          <w:color w:val="666666"/>
        </w:rPr>
        <w:t>知识机考</w:t>
      </w:r>
      <w:proofErr w:type="gramEnd"/>
      <w:r>
        <w:rPr>
          <w:rFonts w:ascii="微软雅黑" w:eastAsia="微软雅黑" w:hAnsi="微软雅黑" w:hint="eastAsia"/>
          <w:color w:val="666666"/>
        </w:rPr>
        <w:t>成绩作为加分项计入总成绩。组委会在对报名材料</w:t>
      </w:r>
      <w:proofErr w:type="gramStart"/>
      <w:r>
        <w:rPr>
          <w:rFonts w:ascii="微软雅黑" w:eastAsia="微软雅黑" w:hAnsi="微软雅黑" w:hint="eastAsia"/>
          <w:color w:val="666666"/>
        </w:rPr>
        <w:t>与机考成绩</w:t>
      </w:r>
      <w:proofErr w:type="gramEnd"/>
      <w:r>
        <w:rPr>
          <w:rFonts w:ascii="微软雅黑" w:eastAsia="微软雅黑" w:hAnsi="微软雅黑" w:hint="eastAsia"/>
          <w:color w:val="666666"/>
        </w:rPr>
        <w:t>进行审核后，将具有参赛资格的参赛者作品集中至初赛评审地点，由初赛评审负责人组织专家进行会议评审，产生决赛入围作品。</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4.决赛：2017年12月，由主办方组织现场评审，决赛评委会在听取项目展示并质询后进行打分，根据综合成绩排名产生全国决赛获奖作品。网络技术应用甲组和网络技术应用乙组作品须参加现场评审前的成果验证，验证结果计入决赛成绩。</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Style w:val="a4"/>
          <w:rFonts w:ascii="微软雅黑" w:eastAsia="微软雅黑" w:hAnsi="微软雅黑" w:hint="eastAsia"/>
          <w:color w:val="666666"/>
        </w:rPr>
        <w:lastRenderedPageBreak/>
        <w:t xml:space="preserve">　　五、奖项设置</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全国决赛设网络技术应用甲组特等奖、一等奖、二等奖、三等奖；设网络技术应用乙组一等奖、二等奖、三等奖；设物</w:t>
      </w:r>
      <w:proofErr w:type="gramStart"/>
      <w:r>
        <w:rPr>
          <w:rFonts w:ascii="微软雅黑" w:eastAsia="微软雅黑" w:hAnsi="微软雅黑" w:hint="eastAsia"/>
          <w:color w:val="666666"/>
        </w:rPr>
        <w:t>联网组</w:t>
      </w:r>
      <w:proofErr w:type="gramEnd"/>
      <w:r>
        <w:rPr>
          <w:rFonts w:ascii="微软雅黑" w:eastAsia="微软雅黑" w:hAnsi="微软雅黑" w:hint="eastAsia"/>
          <w:color w:val="666666"/>
        </w:rPr>
        <w:t>一等奖、二等奖、三等奖；设最佳人气奖；优秀指导教师奖。</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具体奖励数量由大赛组委会根据竞赛组别的特点及参赛作品的实际数量与质量确定，详情请关注大赛官方网站。</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本次大赛不收取任何费用。</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w:t>
      </w:r>
      <w:r>
        <w:rPr>
          <w:rStyle w:val="a4"/>
          <w:rFonts w:ascii="微软雅黑" w:eastAsia="微软雅黑" w:hAnsi="微软雅黑" w:hint="eastAsia"/>
          <w:color w:val="666666"/>
        </w:rPr>
        <w:t xml:space="preserve">　六、联系人及联系方式</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赛</w:t>
      </w:r>
      <w:proofErr w:type="gramStart"/>
      <w:r>
        <w:rPr>
          <w:rFonts w:ascii="微软雅黑" w:eastAsia="微软雅黑" w:hAnsi="微软雅黑" w:hint="eastAsia"/>
          <w:color w:val="666666"/>
        </w:rPr>
        <w:t>尔网络</w:t>
      </w:r>
      <w:proofErr w:type="gramEnd"/>
      <w:r>
        <w:rPr>
          <w:rFonts w:ascii="微软雅黑" w:eastAsia="微软雅黑" w:hAnsi="微软雅黑" w:hint="eastAsia"/>
          <w:color w:val="666666"/>
        </w:rPr>
        <w:t>有限公司：</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李  翔 010-62603388 </w:t>
      </w:r>
      <w:r>
        <w:rPr>
          <w:rStyle w:val="apple-converted-space"/>
          <w:rFonts w:ascii="微软雅黑" w:eastAsia="微软雅黑" w:hAnsi="微软雅黑" w:hint="eastAsia"/>
          <w:color w:val="666666"/>
        </w:rPr>
        <w:t> </w:t>
      </w:r>
      <w:hyperlink r:id="rId6" w:history="1">
        <w:r>
          <w:rPr>
            <w:rStyle w:val="a5"/>
            <w:rFonts w:ascii="微软雅黑" w:eastAsia="微软雅黑" w:hAnsi="微软雅黑" w:hint="eastAsia"/>
            <w:u w:val="none"/>
          </w:rPr>
          <w:t>lixiang@cernet.com</w:t>
        </w:r>
      </w:hyperlink>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柏</w:t>
      </w:r>
      <w:proofErr w:type="gramStart"/>
      <w:r>
        <w:rPr>
          <w:rFonts w:ascii="微软雅黑" w:eastAsia="微软雅黑" w:hAnsi="微软雅黑" w:hint="eastAsia"/>
          <w:color w:val="666666"/>
        </w:rPr>
        <w:t>一</w:t>
      </w:r>
      <w:proofErr w:type="gramEnd"/>
      <w:r>
        <w:rPr>
          <w:rFonts w:ascii="微软雅黑" w:eastAsia="微软雅黑" w:hAnsi="微软雅黑" w:hint="eastAsia"/>
          <w:color w:val="666666"/>
        </w:rPr>
        <w:t>沦 010-62603846 </w:t>
      </w:r>
      <w:r>
        <w:rPr>
          <w:rStyle w:val="apple-converted-space"/>
          <w:rFonts w:ascii="微软雅黑" w:eastAsia="微软雅黑" w:hAnsi="微软雅黑" w:hint="eastAsia"/>
          <w:color w:val="666666"/>
        </w:rPr>
        <w:t> </w:t>
      </w:r>
      <w:hyperlink r:id="rId7" w:history="1">
        <w:r>
          <w:rPr>
            <w:rStyle w:val="a5"/>
            <w:rFonts w:ascii="微软雅黑" w:eastAsia="微软雅黑" w:hAnsi="微软雅黑" w:hint="eastAsia"/>
            <w:u w:val="none"/>
          </w:rPr>
          <w:t>baiyl@cernet.com</w:t>
        </w:r>
      </w:hyperlink>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物</w:t>
      </w:r>
      <w:proofErr w:type="gramStart"/>
      <w:r>
        <w:rPr>
          <w:rFonts w:ascii="微软雅黑" w:eastAsia="微软雅黑" w:hAnsi="微软雅黑" w:hint="eastAsia"/>
          <w:color w:val="666666"/>
        </w:rPr>
        <w:t>联网组</w:t>
      </w:r>
      <w:proofErr w:type="gramEnd"/>
      <w:r>
        <w:rPr>
          <w:rFonts w:ascii="微软雅黑" w:eastAsia="微软雅黑" w:hAnsi="微软雅黑" w:hint="eastAsia"/>
          <w:color w:val="666666"/>
        </w:rPr>
        <w:t>赛事：</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李  伦 18883514201  </w:t>
      </w:r>
      <w:r>
        <w:rPr>
          <w:rStyle w:val="apple-converted-space"/>
          <w:rFonts w:ascii="微软雅黑" w:eastAsia="微软雅黑" w:hAnsi="微软雅黑" w:hint="eastAsia"/>
          <w:color w:val="666666"/>
        </w:rPr>
        <w:t> </w:t>
      </w:r>
      <w:hyperlink r:id="rId8" w:history="1">
        <w:r>
          <w:rPr>
            <w:rStyle w:val="a5"/>
            <w:rFonts w:ascii="微软雅黑" w:eastAsia="微软雅黑" w:hAnsi="微软雅黑" w:hint="eastAsia"/>
            <w:u w:val="none"/>
          </w:rPr>
          <w:t>lilun@cmiot.chinamobile.com</w:t>
        </w:r>
      </w:hyperlink>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教育部科技发展中心网络信息处：</w:t>
      </w:r>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t xml:space="preserve">　　张杰  010-62514689   </w:t>
      </w:r>
      <w:r>
        <w:rPr>
          <w:rStyle w:val="apple-converted-space"/>
          <w:rFonts w:ascii="微软雅黑" w:eastAsia="微软雅黑" w:hAnsi="微软雅黑" w:hint="eastAsia"/>
          <w:color w:val="666666"/>
        </w:rPr>
        <w:t> </w:t>
      </w:r>
      <w:hyperlink r:id="rId9" w:history="1">
        <w:r>
          <w:rPr>
            <w:rStyle w:val="a5"/>
            <w:rFonts w:ascii="微软雅黑" w:eastAsia="微软雅黑" w:hAnsi="微软雅黑" w:hint="eastAsia"/>
            <w:u w:val="none"/>
          </w:rPr>
          <w:t>zhangjie@cutech.edu.cn</w:t>
        </w:r>
      </w:hyperlink>
    </w:p>
    <w:p w:rsidR="00462DFE" w:rsidRDefault="00462DFE" w:rsidP="00462DFE">
      <w:pPr>
        <w:pStyle w:val="a3"/>
        <w:shd w:val="clear" w:color="auto" w:fill="FFFFFF"/>
        <w:spacing w:before="300" w:beforeAutospacing="0" w:after="0" w:afterAutospacing="0" w:line="450" w:lineRule="atLeast"/>
        <w:rPr>
          <w:rFonts w:ascii="微软雅黑" w:eastAsia="微软雅黑" w:hAnsi="微软雅黑" w:hint="eastAsia"/>
          <w:color w:val="666666"/>
        </w:rPr>
      </w:pPr>
      <w:r>
        <w:rPr>
          <w:rFonts w:ascii="微软雅黑" w:eastAsia="微软雅黑" w:hAnsi="微软雅黑" w:hint="eastAsia"/>
          <w:color w:val="666666"/>
        </w:rPr>
        <w:lastRenderedPageBreak/>
        <w:t xml:space="preserve">　　大赛概要及组织委员会名单请从</w:t>
      </w:r>
      <w:proofErr w:type="gramStart"/>
      <w:r>
        <w:rPr>
          <w:rFonts w:ascii="微软雅黑" w:eastAsia="微软雅黑" w:hAnsi="微软雅黑" w:hint="eastAsia"/>
          <w:color w:val="666666"/>
        </w:rPr>
        <w:t>大赛官网</w:t>
      </w:r>
      <w:proofErr w:type="gramEnd"/>
      <w:r>
        <w:rPr>
          <w:rFonts w:ascii="微软雅黑" w:eastAsia="微软雅黑" w:hAnsi="微软雅黑" w:hint="eastAsia"/>
          <w:color w:val="666666"/>
        </w:rPr>
        <w:t>(</w:t>
      </w:r>
      <w:hyperlink r:id="rId10" w:history="1">
        <w:r>
          <w:rPr>
            <w:rStyle w:val="a5"/>
            <w:rFonts w:ascii="微软雅黑" w:eastAsia="微软雅黑" w:hAnsi="微软雅黑" w:hint="eastAsia"/>
            <w:u w:val="none"/>
          </w:rPr>
          <w:t>www.cerpark.com</w:t>
        </w:r>
      </w:hyperlink>
      <w:r>
        <w:rPr>
          <w:rFonts w:ascii="微软雅黑" w:eastAsia="微软雅黑" w:hAnsi="微软雅黑" w:hint="eastAsia"/>
          <w:color w:val="666666"/>
        </w:rPr>
        <w:t>)和教育部科技发展中心网站(</w:t>
      </w:r>
      <w:hyperlink r:id="rId11" w:history="1">
        <w:r>
          <w:rPr>
            <w:rStyle w:val="a5"/>
            <w:rFonts w:ascii="微软雅黑" w:eastAsia="微软雅黑" w:hAnsi="微软雅黑" w:hint="eastAsia"/>
            <w:u w:val="none"/>
          </w:rPr>
          <w:t>www.cutech.edu.cn</w:t>
        </w:r>
      </w:hyperlink>
      <w:r>
        <w:rPr>
          <w:rFonts w:ascii="微软雅黑" w:eastAsia="微软雅黑" w:hAnsi="微软雅黑" w:hint="eastAsia"/>
          <w:color w:val="666666"/>
        </w:rPr>
        <w:t>)下载。</w:t>
      </w:r>
    </w:p>
    <w:p w:rsidR="00462DFE" w:rsidRDefault="00462DFE" w:rsidP="00462DFE">
      <w:pPr>
        <w:pStyle w:val="a3"/>
        <w:shd w:val="clear" w:color="auto" w:fill="FFFFFF"/>
        <w:spacing w:before="300" w:beforeAutospacing="0" w:after="0" w:afterAutospacing="0" w:line="450" w:lineRule="atLeast"/>
        <w:jc w:val="right"/>
        <w:rPr>
          <w:rFonts w:ascii="微软雅黑" w:eastAsia="微软雅黑" w:hAnsi="微软雅黑" w:hint="eastAsia"/>
          <w:color w:val="666666"/>
        </w:rPr>
      </w:pPr>
      <w:r>
        <w:rPr>
          <w:rFonts w:ascii="微软雅黑" w:eastAsia="微软雅黑" w:hAnsi="微软雅黑" w:hint="eastAsia"/>
          <w:color w:val="666666"/>
        </w:rPr>
        <w:t xml:space="preserve">　　教育部科技发展中心</w:t>
      </w:r>
    </w:p>
    <w:p w:rsidR="00462DFE" w:rsidRDefault="00462DFE" w:rsidP="00462DFE">
      <w:pPr>
        <w:pStyle w:val="a3"/>
        <w:shd w:val="clear" w:color="auto" w:fill="FFFFFF"/>
        <w:spacing w:before="300" w:beforeAutospacing="0" w:after="0" w:afterAutospacing="0" w:line="450" w:lineRule="atLeast"/>
        <w:jc w:val="right"/>
        <w:rPr>
          <w:rFonts w:ascii="微软雅黑" w:eastAsia="微软雅黑" w:hAnsi="微软雅黑" w:hint="eastAsia"/>
          <w:color w:val="666666"/>
        </w:rPr>
      </w:pPr>
      <w:r>
        <w:rPr>
          <w:rFonts w:ascii="微软雅黑" w:eastAsia="微软雅黑" w:hAnsi="微软雅黑" w:hint="eastAsia"/>
          <w:color w:val="666666"/>
        </w:rPr>
        <w:t xml:space="preserve">　　二〇一七年八月九日</w:t>
      </w:r>
    </w:p>
    <w:p w:rsidR="00C462DA" w:rsidRPr="00462DFE" w:rsidRDefault="00C462DA">
      <w:bookmarkStart w:id="0" w:name="_GoBack"/>
      <w:bookmarkEnd w:id="0"/>
    </w:p>
    <w:sectPr w:rsidR="00C462DA" w:rsidRPr="00462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FE"/>
    <w:rsid w:val="00462DFE"/>
    <w:rsid w:val="00C4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D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2DFE"/>
    <w:rPr>
      <w:b/>
      <w:bCs/>
    </w:rPr>
  </w:style>
  <w:style w:type="character" w:styleId="a5">
    <w:name w:val="Hyperlink"/>
    <w:basedOn w:val="a0"/>
    <w:uiPriority w:val="99"/>
    <w:semiHidden/>
    <w:unhideWhenUsed/>
    <w:rsid w:val="00462DFE"/>
    <w:rPr>
      <w:color w:val="0000FF"/>
      <w:u w:val="single"/>
    </w:rPr>
  </w:style>
  <w:style w:type="character" w:customStyle="1" w:styleId="apple-converted-space">
    <w:name w:val="apple-converted-space"/>
    <w:basedOn w:val="a0"/>
    <w:rsid w:val="00462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2DFE"/>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62DFE"/>
    <w:rPr>
      <w:b/>
      <w:bCs/>
    </w:rPr>
  </w:style>
  <w:style w:type="character" w:styleId="a5">
    <w:name w:val="Hyperlink"/>
    <w:basedOn w:val="a0"/>
    <w:uiPriority w:val="99"/>
    <w:semiHidden/>
    <w:unhideWhenUsed/>
    <w:rsid w:val="00462DFE"/>
    <w:rPr>
      <w:color w:val="0000FF"/>
      <w:u w:val="single"/>
    </w:rPr>
  </w:style>
  <w:style w:type="character" w:customStyle="1" w:styleId="apple-converted-space">
    <w:name w:val="apple-converted-space"/>
    <w:basedOn w:val="a0"/>
    <w:rsid w:val="00462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858068">
      <w:bodyDiv w:val="1"/>
      <w:marLeft w:val="0"/>
      <w:marRight w:val="0"/>
      <w:marTop w:val="0"/>
      <w:marBottom w:val="0"/>
      <w:divBdr>
        <w:top w:val="none" w:sz="0" w:space="0" w:color="auto"/>
        <w:left w:val="none" w:sz="0" w:space="0" w:color="auto"/>
        <w:bottom w:val="none" w:sz="0" w:space="0" w:color="auto"/>
        <w:right w:val="none" w:sz="0" w:space="0" w:color="auto"/>
      </w:divBdr>
      <w:divsChild>
        <w:div w:id="444278421">
          <w:marLeft w:val="0"/>
          <w:marRight w:val="0"/>
          <w:marTop w:val="0"/>
          <w:marBottom w:val="300"/>
          <w:divBdr>
            <w:top w:val="none" w:sz="0" w:space="0" w:color="auto"/>
            <w:left w:val="none" w:sz="0" w:space="0" w:color="auto"/>
            <w:bottom w:val="none" w:sz="0" w:space="0" w:color="auto"/>
            <w:right w:val="none" w:sz="0" w:space="0" w:color="auto"/>
          </w:divBdr>
        </w:div>
        <w:div w:id="1131174751">
          <w:marLeft w:val="0"/>
          <w:marRight w:val="0"/>
          <w:marTop w:val="75"/>
          <w:marBottom w:val="0"/>
          <w:divBdr>
            <w:top w:val="none" w:sz="0" w:space="0" w:color="auto"/>
            <w:left w:val="none" w:sz="0" w:space="0" w:color="auto"/>
            <w:bottom w:val="none" w:sz="0" w:space="0" w:color="auto"/>
            <w:right w:val="none" w:sz="0" w:space="0" w:color="auto"/>
          </w:divBdr>
        </w:div>
        <w:div w:id="1373112298">
          <w:marLeft w:val="0"/>
          <w:marRight w:val="0"/>
          <w:marTop w:val="150"/>
          <w:marBottom w:val="300"/>
          <w:divBdr>
            <w:top w:val="none" w:sz="0" w:space="0" w:color="auto"/>
            <w:left w:val="none" w:sz="0" w:space="0" w:color="auto"/>
            <w:bottom w:val="none" w:sz="0" w:space="0" w:color="auto"/>
            <w:right w:val="none" w:sz="0" w:space="0" w:color="auto"/>
          </w:divBdr>
          <w:divsChild>
            <w:div w:id="21125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un@cmiot.chinamobil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aiyl@cernet.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lixiang@cernet.com" TargetMode="External"/><Relationship Id="rId11" Type="http://schemas.openxmlformats.org/officeDocument/2006/relationships/hyperlink" Target="http://www.cutech.edu.cn/" TargetMode="External"/><Relationship Id="rId5" Type="http://schemas.openxmlformats.org/officeDocument/2006/relationships/hyperlink" Target="http://www.cerpark.com/" TargetMode="External"/><Relationship Id="rId10" Type="http://schemas.openxmlformats.org/officeDocument/2006/relationships/hyperlink" Target="http://www.cerpark.com/" TargetMode="External"/><Relationship Id="rId4" Type="http://schemas.openxmlformats.org/officeDocument/2006/relationships/webSettings" Target="webSettings.xml"/><Relationship Id="rId9" Type="http://schemas.openxmlformats.org/officeDocument/2006/relationships/hyperlink" Target="mailto:zhangjie@cutech.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325</Words>
  <Characters>1853</Characters>
  <Application>Microsoft Office Word</Application>
  <DocSecurity>0</DocSecurity>
  <Lines>15</Lines>
  <Paragraphs>4</Paragraphs>
  <ScaleCrop>false</ScaleCrop>
  <Company>MS</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2017-09-14T00:45:00Z</cp:lastPrinted>
  <dcterms:created xsi:type="dcterms:W3CDTF">2017-09-14T00:40:00Z</dcterms:created>
  <dcterms:modified xsi:type="dcterms:W3CDTF">2017-09-14T00:46:00Z</dcterms:modified>
</cp:coreProperties>
</file>